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CB0" w:rsidRPr="000D7C71" w:rsidRDefault="005C4CB0" w:rsidP="00C418EF">
      <w:pPr>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TARGETING CaMKII IN HEART FAILURE</w:t>
      </w:r>
    </w:p>
    <w:p w:rsidR="00C418EF" w:rsidRDefault="005C4CB0" w:rsidP="00C418EF">
      <w:pPr>
        <w:rPr>
          <w:rFonts w:asciiTheme="majorBidi" w:eastAsia="Times New Roman" w:hAnsiTheme="majorBidi" w:cstheme="majorBidi"/>
          <w:color w:val="000000"/>
          <w:sz w:val="24"/>
          <w:szCs w:val="24"/>
        </w:rPr>
      </w:pPr>
      <w:r w:rsidRPr="00C418EF">
        <w:rPr>
          <w:rFonts w:asciiTheme="majorBidi" w:eastAsia="Times New Roman" w:hAnsiTheme="majorBidi" w:cstheme="majorBidi"/>
          <w:b/>
          <w:bCs/>
          <w:color w:val="000000"/>
          <w:sz w:val="24"/>
          <w:szCs w:val="24"/>
          <w:u w:val="single"/>
        </w:rPr>
        <w:t>Y. Wang</w:t>
      </w:r>
      <w:r w:rsidRPr="000D7C71">
        <w:rPr>
          <w:rFonts w:asciiTheme="majorBidi" w:eastAsia="Times New Roman" w:hAnsiTheme="majorBidi" w:cstheme="majorBidi"/>
          <w:color w:val="000000"/>
          <w:sz w:val="24"/>
          <w:szCs w:val="24"/>
        </w:rPr>
        <w:t xml:space="preserve">, J. </w:t>
      </w:r>
      <w:proofErr w:type="spellStart"/>
      <w:r w:rsidRPr="000D7C71">
        <w:rPr>
          <w:rFonts w:asciiTheme="majorBidi" w:eastAsia="Times New Roman" w:hAnsiTheme="majorBidi" w:cstheme="majorBidi"/>
          <w:color w:val="000000"/>
          <w:sz w:val="24"/>
          <w:szCs w:val="24"/>
        </w:rPr>
        <w:t>Cheng</w:t>
      </w:r>
    </w:p>
    <w:p w:rsidR="005C4CB0" w:rsidRDefault="005C4CB0" w:rsidP="00C418EF">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Zhongnan</w:t>
      </w:r>
      <w:proofErr w:type="spellEnd"/>
      <w:r w:rsidRPr="000D7C71">
        <w:rPr>
          <w:rFonts w:asciiTheme="majorBidi" w:eastAsia="Times New Roman" w:hAnsiTheme="majorBidi" w:cstheme="majorBidi"/>
          <w:color w:val="000000"/>
          <w:sz w:val="24"/>
          <w:szCs w:val="24"/>
        </w:rPr>
        <w:t xml:space="preserve"> Hospital of Wuhan University, Wuhan, China</w:t>
      </w:r>
    </w:p>
    <w:p w:rsidR="00C418EF" w:rsidRPr="000D7C71" w:rsidRDefault="00C418EF" w:rsidP="00C418EF">
      <w:pPr>
        <w:rPr>
          <w:rFonts w:asciiTheme="majorBidi" w:eastAsia="Times New Roman" w:hAnsiTheme="majorBidi" w:cstheme="majorBidi"/>
          <w:color w:val="000000"/>
          <w:sz w:val="24"/>
          <w:szCs w:val="24"/>
        </w:rPr>
      </w:pPr>
    </w:p>
    <w:p w:rsidR="005C4CB0" w:rsidRPr="000D7C71" w:rsidRDefault="00C418EF" w:rsidP="00C418EF">
      <w:pPr>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T</w:t>
      </w:r>
      <w:r w:rsidR="005C4CB0" w:rsidRPr="000D7C71">
        <w:rPr>
          <w:rFonts w:asciiTheme="majorBidi" w:eastAsia="Times New Roman" w:hAnsiTheme="majorBidi" w:cstheme="majorBidi"/>
          <w:color w:val="000000"/>
          <w:sz w:val="24"/>
          <w:szCs w:val="24"/>
        </w:rPr>
        <w:t>here is growing body of evidence suggesting that CaMKII is an important sensor for the altered Ca</w:t>
      </w:r>
      <w:r w:rsidR="005C4CB0" w:rsidRPr="000D7C71">
        <w:rPr>
          <w:rFonts w:asciiTheme="majorBidi" w:eastAsia="Times New Roman" w:hAnsiTheme="majorBidi" w:cstheme="majorBidi"/>
          <w:color w:val="000000"/>
          <w:sz w:val="24"/>
          <w:szCs w:val="24"/>
          <w:vertAlign w:val="superscript"/>
        </w:rPr>
        <w:t>2+ </w:t>
      </w:r>
      <w:r w:rsidR="005C4CB0" w:rsidRPr="000D7C71">
        <w:rPr>
          <w:rFonts w:asciiTheme="majorBidi" w:eastAsia="Times New Roman" w:hAnsiTheme="majorBidi" w:cstheme="majorBidi"/>
          <w:color w:val="000000"/>
          <w:sz w:val="24"/>
          <w:szCs w:val="24"/>
        </w:rPr>
        <w:t>handling in heart failure (HF). Excessive CaMKII activation causes dysfunction of excitation-contraction coupling by phosphorylating several important Ca</w:t>
      </w:r>
      <w:r w:rsidR="005C4CB0" w:rsidRPr="000D7C71">
        <w:rPr>
          <w:rFonts w:asciiTheme="majorBidi" w:eastAsia="Times New Roman" w:hAnsiTheme="majorBidi" w:cstheme="majorBidi"/>
          <w:color w:val="000000"/>
          <w:sz w:val="24"/>
          <w:szCs w:val="24"/>
          <w:vertAlign w:val="superscript"/>
        </w:rPr>
        <w:t>2+</w:t>
      </w:r>
      <w:r w:rsidR="005C4CB0" w:rsidRPr="000D7C71">
        <w:rPr>
          <w:rFonts w:asciiTheme="majorBidi" w:eastAsia="Times New Roman" w:hAnsiTheme="majorBidi" w:cstheme="majorBidi"/>
          <w:color w:val="000000"/>
          <w:sz w:val="24"/>
          <w:szCs w:val="24"/>
        </w:rPr>
        <w:t> regulatory proteins in response to Ca</w:t>
      </w:r>
      <w:r w:rsidR="005C4CB0" w:rsidRPr="000D7C71">
        <w:rPr>
          <w:rFonts w:asciiTheme="majorBidi" w:eastAsia="Times New Roman" w:hAnsiTheme="majorBidi" w:cstheme="majorBidi"/>
          <w:color w:val="000000"/>
          <w:sz w:val="24"/>
          <w:szCs w:val="24"/>
          <w:vertAlign w:val="superscript"/>
        </w:rPr>
        <w:t>2+</w:t>
      </w:r>
      <w:r w:rsidR="005C4CB0" w:rsidRPr="000D7C71">
        <w:rPr>
          <w:rFonts w:asciiTheme="majorBidi" w:eastAsia="Times New Roman" w:hAnsiTheme="majorBidi" w:cstheme="majorBidi"/>
          <w:color w:val="000000"/>
          <w:sz w:val="24"/>
          <w:szCs w:val="24"/>
        </w:rPr>
        <w:t> signals, including L-type Ca</w:t>
      </w:r>
      <w:r w:rsidR="005C4CB0" w:rsidRPr="000D7C71">
        <w:rPr>
          <w:rFonts w:asciiTheme="majorBidi" w:eastAsia="Times New Roman" w:hAnsiTheme="majorBidi" w:cstheme="majorBidi"/>
          <w:color w:val="000000"/>
          <w:sz w:val="24"/>
          <w:szCs w:val="24"/>
          <w:vertAlign w:val="superscript"/>
        </w:rPr>
        <w:t>2+</w:t>
      </w:r>
      <w:r w:rsidR="005C4CB0" w:rsidRPr="000D7C71">
        <w:rPr>
          <w:rFonts w:asciiTheme="majorBidi" w:eastAsia="Times New Roman" w:hAnsiTheme="majorBidi" w:cstheme="majorBidi"/>
          <w:color w:val="000000"/>
          <w:sz w:val="24"/>
          <w:szCs w:val="24"/>
        </w:rPr>
        <w:t> channel (LTCC), ryanodine receptor, sarcoplasmic reticulum, Ca</w:t>
      </w:r>
      <w:r w:rsidR="005C4CB0" w:rsidRPr="000D7C71">
        <w:rPr>
          <w:rFonts w:asciiTheme="majorBidi" w:eastAsia="Times New Roman" w:hAnsiTheme="majorBidi" w:cstheme="majorBidi"/>
          <w:color w:val="000000"/>
          <w:sz w:val="24"/>
          <w:szCs w:val="24"/>
          <w:vertAlign w:val="superscript"/>
        </w:rPr>
        <w:t>2+</w:t>
      </w:r>
      <w:r w:rsidR="005C4CB0" w:rsidRPr="000D7C71">
        <w:rPr>
          <w:rFonts w:asciiTheme="majorBidi" w:eastAsia="Times New Roman" w:hAnsiTheme="majorBidi" w:cstheme="majorBidi"/>
          <w:color w:val="000000"/>
          <w:sz w:val="24"/>
          <w:szCs w:val="24"/>
        </w:rPr>
        <w:t xml:space="preserve">-ATPase (SERCA2a) and its regulatory protein </w:t>
      </w:r>
      <w:proofErr w:type="spellStart"/>
      <w:r w:rsidR="005C4CB0" w:rsidRPr="000D7C71">
        <w:rPr>
          <w:rFonts w:asciiTheme="majorBidi" w:eastAsia="Times New Roman" w:hAnsiTheme="majorBidi" w:cstheme="majorBidi"/>
          <w:color w:val="000000"/>
          <w:sz w:val="24"/>
          <w:szCs w:val="24"/>
        </w:rPr>
        <w:t>phospholamban</w:t>
      </w:r>
      <w:proofErr w:type="spellEnd"/>
      <w:r w:rsidR="005C4CB0" w:rsidRPr="000D7C71">
        <w:rPr>
          <w:rFonts w:asciiTheme="majorBidi" w:eastAsia="Times New Roman" w:hAnsiTheme="majorBidi" w:cstheme="majorBidi"/>
          <w:color w:val="000000"/>
          <w:sz w:val="24"/>
          <w:szCs w:val="24"/>
        </w:rPr>
        <w:t xml:space="preserve">. Thus, CaMKII is proposed to be a therapeutic target for HF and HF-related ventricular arrhythmias. However, due to the ubiquitous distribution of CaMKII and lack of cardiac specific CaMKII inhibitor, the pharmacological CaMKII inhibition is </w:t>
      </w:r>
      <w:proofErr w:type="gramStart"/>
      <w:r w:rsidR="005C4CB0" w:rsidRPr="000D7C71">
        <w:rPr>
          <w:rFonts w:asciiTheme="majorBidi" w:eastAsia="Times New Roman" w:hAnsiTheme="majorBidi" w:cstheme="majorBidi"/>
          <w:color w:val="000000"/>
          <w:sz w:val="24"/>
          <w:szCs w:val="24"/>
        </w:rPr>
        <w:t>actually not</w:t>
      </w:r>
      <w:proofErr w:type="gramEnd"/>
      <w:r w:rsidR="005C4CB0" w:rsidRPr="000D7C71">
        <w:rPr>
          <w:rFonts w:asciiTheme="majorBidi" w:eastAsia="Times New Roman" w:hAnsiTheme="majorBidi" w:cstheme="majorBidi"/>
          <w:color w:val="000000"/>
          <w:sz w:val="24"/>
          <w:szCs w:val="24"/>
        </w:rPr>
        <w:t xml:space="preserve"> applicable. In addition, we have demonstrated that CaMKII knockout or in vivo injection with CaMKII inhibitor can significantly impair diastolic function in failing ventricle, although the contractility is improved. Thus, it is in need to explore an applicable approach for CaMKII inhibition which improves contractility without detrimental effect on relaxation. We have recently discovered an important mechanism that there is a dynamic molecular complex in ventricular myocytes composed of CaMKII and I</w:t>
      </w:r>
      <w:r w:rsidR="005C4CB0" w:rsidRPr="000D7C71">
        <w:rPr>
          <w:rFonts w:asciiTheme="majorBidi" w:eastAsia="Times New Roman" w:hAnsiTheme="majorBidi" w:cstheme="majorBidi"/>
          <w:color w:val="000000"/>
          <w:sz w:val="24"/>
          <w:szCs w:val="24"/>
          <w:vertAlign w:val="subscript"/>
        </w:rPr>
        <w:t>to</w:t>
      </w:r>
      <w:r w:rsidR="005C4CB0" w:rsidRPr="000D7C71">
        <w:rPr>
          <w:rFonts w:asciiTheme="majorBidi" w:eastAsia="Times New Roman" w:hAnsiTheme="majorBidi" w:cstheme="majorBidi"/>
          <w:color w:val="000000"/>
          <w:sz w:val="24"/>
          <w:szCs w:val="24"/>
        </w:rPr>
        <w:t xml:space="preserve"> channel protein Kv4.3. Kv4.3 binds to CaMKII at the </w:t>
      </w:r>
      <w:proofErr w:type="spellStart"/>
      <w:r w:rsidR="005C4CB0" w:rsidRPr="000D7C71">
        <w:rPr>
          <w:rFonts w:asciiTheme="majorBidi" w:eastAsia="Times New Roman" w:hAnsiTheme="majorBidi" w:cstheme="majorBidi"/>
          <w:color w:val="000000"/>
          <w:sz w:val="24"/>
          <w:szCs w:val="24"/>
        </w:rPr>
        <w:t>CaM</w:t>
      </w:r>
      <w:proofErr w:type="spellEnd"/>
      <w:r w:rsidR="005C4CB0" w:rsidRPr="000D7C71">
        <w:rPr>
          <w:rFonts w:asciiTheme="majorBidi" w:eastAsia="Times New Roman" w:hAnsiTheme="majorBidi" w:cstheme="majorBidi"/>
          <w:color w:val="000000"/>
          <w:sz w:val="24"/>
          <w:szCs w:val="24"/>
        </w:rPr>
        <w:t xml:space="preserve"> binding sites and prevents CaMKII from activation, whereas Kv4.3 dissociation from the complex releases the </w:t>
      </w:r>
      <w:proofErr w:type="spellStart"/>
      <w:r w:rsidR="005C4CB0" w:rsidRPr="000D7C71">
        <w:rPr>
          <w:rFonts w:asciiTheme="majorBidi" w:eastAsia="Times New Roman" w:hAnsiTheme="majorBidi" w:cstheme="majorBidi"/>
          <w:color w:val="000000"/>
          <w:sz w:val="24"/>
          <w:szCs w:val="24"/>
        </w:rPr>
        <w:t>CaM</w:t>
      </w:r>
      <w:proofErr w:type="spellEnd"/>
      <w:r w:rsidR="005C4CB0" w:rsidRPr="000D7C71">
        <w:rPr>
          <w:rFonts w:asciiTheme="majorBidi" w:eastAsia="Times New Roman" w:hAnsiTheme="majorBidi" w:cstheme="majorBidi"/>
          <w:color w:val="000000"/>
          <w:sz w:val="24"/>
          <w:szCs w:val="24"/>
        </w:rPr>
        <w:t xml:space="preserve"> binding sites and leads to a substantial CaMKII activation. This finding revealed that the CaMKII-Kv4.3 units are important intrinsic negative modulators for the delicate regulation of CaMKII activity in ventricular myocytes, implicating Kv4.3 down-regulation in excessive CaMKII activation in HF. Therefore, reestablishing Kv4.3 expression to inhibit the membrane-coupled CaMKII is likely an effective approach for HF treatment. Indeed, we found that reestablishing Kv4.3 expression in HF ventricle can reverse LTCC remodeling and improve systolic function, without deterioration of diastolic function, indicating Kv4.3 expression as an effective approach for HF treatment.</w:t>
      </w:r>
    </w:p>
    <w:p w:rsidR="00345DBB" w:rsidRDefault="00A60D87">
      <w:bookmarkStart w:id="0" w:name="_GoBack"/>
      <w:bookmarkEnd w:id="0"/>
    </w:p>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D87" w:rsidRDefault="00A60D87" w:rsidP="00C418EF">
      <w:r>
        <w:separator/>
      </w:r>
    </w:p>
  </w:endnote>
  <w:endnote w:type="continuationSeparator" w:id="0">
    <w:p w:rsidR="00A60D87" w:rsidRDefault="00A60D87" w:rsidP="00C4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D87" w:rsidRDefault="00A60D87" w:rsidP="00C418EF">
      <w:r>
        <w:separator/>
      </w:r>
    </w:p>
  </w:footnote>
  <w:footnote w:type="continuationSeparator" w:id="0">
    <w:p w:rsidR="00A60D87" w:rsidRDefault="00A60D87" w:rsidP="00C41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8EF" w:rsidRPr="000D7C71" w:rsidRDefault="00C418EF" w:rsidP="00C418EF">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18-IS-132-IAC</w:t>
    </w:r>
  </w:p>
  <w:p w:rsidR="00C418EF" w:rsidRPr="000D7C71" w:rsidRDefault="00C418EF" w:rsidP="00C418EF">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07. Cardiac Protection: From Basic Research to Translational Medicine</w:t>
    </w:r>
  </w:p>
  <w:p w:rsidR="00C418EF" w:rsidRDefault="00C418EF">
    <w:pPr>
      <w:pStyle w:val="Header"/>
    </w:pPr>
  </w:p>
  <w:p w:rsidR="00C418EF" w:rsidRDefault="00C418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CB0"/>
    <w:rsid w:val="0030401F"/>
    <w:rsid w:val="005C4CB0"/>
    <w:rsid w:val="008A10D5"/>
    <w:rsid w:val="00A128E1"/>
    <w:rsid w:val="00A60D87"/>
    <w:rsid w:val="00C418EF"/>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4AA54"/>
  <w15:chartTrackingRefBased/>
  <w15:docId w15:val="{B45A7D9A-94A3-4C1A-8B8E-2274F372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8EF"/>
    <w:pPr>
      <w:tabs>
        <w:tab w:val="center" w:pos="4680"/>
        <w:tab w:val="right" w:pos="9360"/>
      </w:tabs>
    </w:pPr>
  </w:style>
  <w:style w:type="character" w:customStyle="1" w:styleId="HeaderChar">
    <w:name w:val="Header Char"/>
    <w:basedOn w:val="DefaultParagraphFont"/>
    <w:link w:val="Header"/>
    <w:uiPriority w:val="99"/>
    <w:rsid w:val="00C418EF"/>
  </w:style>
  <w:style w:type="paragraph" w:styleId="Footer">
    <w:name w:val="footer"/>
    <w:basedOn w:val="Normal"/>
    <w:link w:val="FooterChar"/>
    <w:uiPriority w:val="99"/>
    <w:unhideWhenUsed/>
    <w:rsid w:val="00C418EF"/>
    <w:pPr>
      <w:tabs>
        <w:tab w:val="center" w:pos="4680"/>
        <w:tab w:val="right" w:pos="9360"/>
      </w:tabs>
    </w:pPr>
  </w:style>
  <w:style w:type="character" w:customStyle="1" w:styleId="FooterChar">
    <w:name w:val="Footer Char"/>
    <w:basedOn w:val="DefaultParagraphFont"/>
    <w:link w:val="Footer"/>
    <w:uiPriority w:val="99"/>
    <w:rsid w:val="00C4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2018-05-30T05:38:00Z</dcterms:created>
  <dcterms:modified xsi:type="dcterms:W3CDTF">2018-05-30T05:40:00Z</dcterms:modified>
</cp:coreProperties>
</file>